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2A4" w14:textId="6FB6C789" w:rsidR="0076059F" w:rsidRPr="00977948" w:rsidRDefault="0076059F" w:rsidP="0076059F">
      <w:pPr>
        <w:spacing w:before="120" w:after="120" w:line="360" w:lineRule="auto"/>
        <w:rPr>
          <w:rFonts w:ascii="Arial" w:hAnsi="Arial" w:cs="Arial"/>
          <w:b/>
          <w:bCs/>
          <w:sz w:val="28"/>
          <w:szCs w:val="28"/>
        </w:rPr>
      </w:pPr>
      <w:r w:rsidRPr="00977948">
        <w:rPr>
          <w:rFonts w:ascii="Arial" w:hAnsi="Arial" w:cs="Arial"/>
          <w:b/>
          <w:bCs/>
          <w:sz w:val="28"/>
          <w:szCs w:val="28"/>
        </w:rPr>
        <w:t>0</w:t>
      </w:r>
      <w:r>
        <w:rPr>
          <w:rFonts w:ascii="Arial" w:hAnsi="Arial" w:cs="Arial"/>
          <w:b/>
          <w:bCs/>
          <w:sz w:val="28"/>
          <w:szCs w:val="28"/>
        </w:rPr>
        <w:t>6</w:t>
      </w:r>
      <w:r w:rsidRPr="00977948">
        <w:rPr>
          <w:rFonts w:ascii="Arial" w:hAnsi="Arial" w:cs="Arial"/>
          <w:b/>
          <w:bCs/>
          <w:sz w:val="28"/>
          <w:szCs w:val="28"/>
        </w:rPr>
        <w:tab/>
      </w:r>
      <w:r>
        <w:rPr>
          <w:rFonts w:ascii="Arial" w:hAnsi="Arial" w:cs="Arial"/>
          <w:b/>
          <w:bCs/>
          <w:sz w:val="28"/>
          <w:szCs w:val="28"/>
        </w:rPr>
        <w:t>Safeguarding children, young people and vulnerable adults policy</w:t>
      </w:r>
    </w:p>
    <w:p w14:paraId="1F7E9FE9" w14:textId="24D45F89" w:rsidR="001F1E86" w:rsidRPr="0049232B" w:rsidRDefault="001F1E86" w:rsidP="001F1E86">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06.1-06.1</w:t>
      </w:r>
      <w:r w:rsidR="00B636F4">
        <w:rPr>
          <w:b w:val="0"/>
          <w:sz w:val="22"/>
          <w:szCs w:val="22"/>
        </w:rPr>
        <w:t>0</w:t>
      </w:r>
      <w:r w:rsidR="001E4BDD">
        <w:rPr>
          <w:b w:val="0"/>
          <w:sz w:val="22"/>
          <w:szCs w:val="22"/>
        </w:rPr>
        <w:t xml:space="preserve"> Safeguarding children, young people and vulnerable adults</w:t>
      </w:r>
      <w:r w:rsidRPr="0049232B">
        <w:rPr>
          <w:b w:val="0"/>
          <w:sz w:val="22"/>
          <w:szCs w:val="22"/>
        </w:rPr>
        <w:t xml:space="preserve">, this policy was adopted by </w:t>
      </w:r>
      <w:r w:rsidR="004A2E00">
        <w:rPr>
          <w:b w:val="0"/>
          <w:i/>
          <w:iCs/>
          <w:sz w:val="22"/>
          <w:szCs w:val="22"/>
        </w:rPr>
        <w:t>Greystones Preschool on 01.09.2021</w:t>
      </w:r>
    </w:p>
    <w:p w14:paraId="3BB8D078" w14:textId="17C96D77" w:rsidR="00F21733" w:rsidRDefault="00F21733" w:rsidP="00706CD4">
      <w:pPr>
        <w:spacing w:before="120" w:after="120" w:line="360" w:lineRule="auto"/>
        <w:rPr>
          <w:rFonts w:ascii="Arial" w:hAnsi="Arial" w:cs="Arial"/>
          <w:i/>
          <w:iCs/>
        </w:rPr>
      </w:pPr>
      <w:r w:rsidRPr="000F2F94">
        <w:rPr>
          <w:rFonts w:ascii="Arial" w:hAnsi="Arial" w:cs="Arial"/>
          <w:b/>
        </w:rPr>
        <w:t xml:space="preserve">Designated </w:t>
      </w:r>
      <w:r w:rsidR="009218B0">
        <w:rPr>
          <w:rFonts w:ascii="Arial" w:hAnsi="Arial" w:cs="Arial"/>
          <w:b/>
        </w:rPr>
        <w:t>person/lead for safeguarding is</w:t>
      </w:r>
      <w:r>
        <w:rPr>
          <w:rFonts w:ascii="Arial" w:hAnsi="Arial" w:cs="Arial"/>
          <w:b/>
        </w:rPr>
        <w:t xml:space="preserve">: </w:t>
      </w:r>
      <w:r w:rsidR="004A2E00">
        <w:rPr>
          <w:rFonts w:ascii="Arial" w:hAnsi="Arial" w:cs="Arial"/>
        </w:rPr>
        <w:t>Julie Benson</w:t>
      </w:r>
    </w:p>
    <w:p w14:paraId="35D2CDD8" w14:textId="2C437877" w:rsidR="008A75D0" w:rsidRPr="008A75D0" w:rsidRDefault="008A75D0" w:rsidP="00706CD4">
      <w:pPr>
        <w:spacing w:before="120" w:after="120" w:line="360" w:lineRule="auto"/>
        <w:rPr>
          <w:rFonts w:ascii="Arial" w:hAnsi="Arial" w:cs="Arial"/>
          <w:b/>
          <w:bCs/>
        </w:rPr>
      </w:pPr>
      <w:r w:rsidRPr="008A75D0">
        <w:rPr>
          <w:rFonts w:ascii="Arial" w:hAnsi="Arial" w:cs="Arial"/>
          <w:b/>
          <w:bCs/>
        </w:rPr>
        <w:t>Designed office</w:t>
      </w:r>
      <w:r w:rsidR="00C134C7">
        <w:rPr>
          <w:rFonts w:ascii="Arial" w:hAnsi="Arial" w:cs="Arial"/>
          <w:b/>
          <w:bCs/>
        </w:rPr>
        <w:t>r</w:t>
      </w:r>
      <w:r w:rsidRPr="008A75D0">
        <w:rPr>
          <w:rFonts w:ascii="Arial" w:hAnsi="Arial" w:cs="Arial"/>
          <w:b/>
          <w:bCs/>
        </w:rPr>
        <w:t xml:space="preserve"> is</w:t>
      </w:r>
      <w:r>
        <w:rPr>
          <w:rFonts w:ascii="Arial" w:hAnsi="Arial" w:cs="Arial"/>
          <w:b/>
          <w:bCs/>
        </w:rPr>
        <w:t xml:space="preserve">: </w:t>
      </w:r>
      <w:r w:rsidR="006A273C">
        <w:rPr>
          <w:rFonts w:ascii="Arial" w:hAnsi="Arial" w:cs="Arial"/>
        </w:rPr>
        <w:t>Claire Kirby</w:t>
      </w:r>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D54117"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14:paraId="198E7EED" w14:textId="77777777" w:rsidR="00CA48EE"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14:paraId="3306985C" w14:textId="47D6E14F" w:rsidR="00D54117" w:rsidRPr="00CA48EE" w:rsidRDefault="00D54117" w:rsidP="00706CD4">
      <w:pPr>
        <w:numPr>
          <w:ilvl w:val="0"/>
          <w:numId w:val="21"/>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early years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Pr="00CD7EE5" w:rsidRDefault="00883A20" w:rsidP="00706CD4">
      <w:pPr>
        <w:spacing w:before="120" w:after="120" w:line="360" w:lineRule="auto"/>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2EEC81B0" w14:textId="64309451"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r w:rsidR="004C2005" w:rsidRPr="00B30505">
        <w:rPr>
          <w:rFonts w:ascii="Arial" w:hAnsi="Arial" w:cs="Arial"/>
          <w:i/>
          <w:iCs/>
          <w:sz w:val="22"/>
          <w:szCs w:val="22"/>
        </w:rPr>
        <w:t>(</w:t>
      </w:r>
      <w:r w:rsidR="009D08F3" w:rsidRPr="00B30505">
        <w:rPr>
          <w:rFonts w:ascii="Arial" w:hAnsi="Arial" w:cs="Arial"/>
          <w:i/>
          <w:iCs/>
          <w:sz w:val="22"/>
          <w:szCs w:val="22"/>
        </w:rPr>
        <w:t>It is recommended that this person is the setting manager.</w:t>
      </w:r>
      <w:r w:rsidR="004C2005" w:rsidRPr="00B30505">
        <w:rPr>
          <w:rFonts w:ascii="Arial" w:hAnsi="Arial" w:cs="Arial"/>
          <w:i/>
          <w:iCs/>
          <w:sz w:val="22"/>
          <w:szCs w:val="22"/>
        </w:rPr>
        <w:t>)</w:t>
      </w:r>
    </w:p>
    <w:p w14:paraId="23A5446B" w14:textId="1EF29EEB" w:rsidR="009D08F3" w:rsidRPr="00B30505" w:rsidRDefault="004C200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lastRenderedPageBreak/>
        <w:t>There designated person reports</w:t>
      </w:r>
      <w:r w:rsidR="009D08F3" w:rsidRPr="00CD7EE5">
        <w:rPr>
          <w:rFonts w:ascii="Arial" w:hAnsi="Arial" w:cs="Arial"/>
          <w:sz w:val="22"/>
          <w:szCs w:val="22"/>
        </w:rPr>
        <w:t xml:space="preserve"> to a ‘designated officer’ responsible for overseeing all child, young person or adult pro</w:t>
      </w:r>
      <w:r w:rsidR="002E3D58" w:rsidRPr="00CD7EE5">
        <w:rPr>
          <w:rFonts w:ascii="Arial" w:hAnsi="Arial" w:cs="Arial"/>
          <w:sz w:val="22"/>
          <w:szCs w:val="22"/>
        </w:rPr>
        <w:t xml:space="preserve">tection matters. </w:t>
      </w:r>
      <w:r w:rsidR="009A3E58" w:rsidRPr="00B30505">
        <w:rPr>
          <w:rFonts w:ascii="Arial" w:hAnsi="Arial" w:cs="Arial"/>
          <w:i/>
          <w:iCs/>
          <w:sz w:val="22"/>
          <w:szCs w:val="22"/>
        </w:rPr>
        <w:t>(</w:t>
      </w:r>
      <w:r w:rsidR="002E3D58" w:rsidRPr="00B30505">
        <w:rPr>
          <w:rFonts w:ascii="Arial" w:hAnsi="Arial" w:cs="Arial"/>
          <w:i/>
          <w:iCs/>
          <w:sz w:val="22"/>
          <w:szCs w:val="22"/>
        </w:rPr>
        <w:t xml:space="preserve">It is usually </w:t>
      </w:r>
      <w:r w:rsidR="00B76782" w:rsidRPr="00B30505">
        <w:rPr>
          <w:rFonts w:ascii="Arial" w:hAnsi="Arial" w:cs="Arial"/>
          <w:i/>
          <w:iCs/>
          <w:sz w:val="22"/>
          <w:szCs w:val="22"/>
        </w:rPr>
        <w:t xml:space="preserve">the person who line manages the </w:t>
      </w:r>
      <w:r w:rsidR="009A3E58">
        <w:rPr>
          <w:rFonts w:ascii="Arial" w:hAnsi="Arial" w:cs="Arial"/>
          <w:i/>
          <w:iCs/>
          <w:sz w:val="22"/>
          <w:szCs w:val="22"/>
        </w:rPr>
        <w:t>manager)</w:t>
      </w:r>
    </w:p>
    <w:p w14:paraId="79EBF868" w14:textId="5B360E3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43CD5928"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have received appropriate training on child protection matters and that all staff are adequately informed and/or trained to recognise possible child abuse in the categories of physical, emotiona</w:t>
      </w:r>
      <w:r w:rsidR="004B1276" w:rsidRPr="00CD7EE5">
        <w:rPr>
          <w:rFonts w:ascii="Arial" w:hAnsi="Arial" w:cs="Arial"/>
          <w:sz w:val="22"/>
          <w:szCs w:val="22"/>
        </w:rPr>
        <w:t>l and sexual abuse and neglect.</w:t>
      </w:r>
    </w:p>
    <w:p w14:paraId="0519E443" w14:textId="37E23E4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all staff are aware of the additional vulnerabilities that affect children that arise from inequalities of race, gender, disability, language, religion, sexual orientation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social factors affecting children’s vulnerability including</w:t>
      </w:r>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14:paraId="646583F6" w14:textId="3EEBB352"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lastRenderedPageBreak/>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4770195B"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LSCB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5DC06DF9"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lastRenderedPageBreak/>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lastRenderedPageBreak/>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777DE3FD" w14:textId="7B6446AD" w:rsidR="009D08F3" w:rsidRPr="00B77177" w:rsidRDefault="00B77177" w:rsidP="00706CD4">
      <w:pPr>
        <w:spacing w:before="120" w:after="120" w:line="360" w:lineRule="auto"/>
        <w:rPr>
          <w:rFonts w:ascii="Arial" w:hAnsi="Arial" w:cs="Arial"/>
          <w:b/>
          <w:sz w:val="22"/>
          <w:szCs w:val="22"/>
        </w:rPr>
      </w:pPr>
      <w:r w:rsidRPr="00B77177">
        <w:rPr>
          <w:rFonts w:ascii="Arial" w:hAnsi="Arial" w:cs="Arial"/>
          <w:b/>
          <w:sz w:val="22"/>
          <w:szCs w:val="22"/>
        </w:rPr>
        <w:t xml:space="preserve">Further </w:t>
      </w:r>
      <w:r w:rsidR="009D08F3" w:rsidRPr="00B77177">
        <w:rPr>
          <w:rFonts w:ascii="Arial" w:hAnsi="Arial" w:cs="Arial"/>
          <w:b/>
          <w:sz w:val="22"/>
          <w:szCs w:val="22"/>
        </w:rPr>
        <w:t xml:space="preserve">Guidance </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257AFAD4"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Education 2018</w:t>
      </w:r>
    </w:p>
    <w:p w14:paraId="5EC63DCA" w14:textId="6F2161C5"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w:t>
      </w:r>
      <w:proofErr w:type="spellStart"/>
      <w:r w:rsidRPr="006F470C">
        <w:rPr>
          <w:rFonts w:ascii="Arial" w:hAnsi="Arial" w:cs="Arial"/>
          <w:sz w:val="22"/>
          <w:szCs w:val="22"/>
        </w:rPr>
        <w:t>DoH</w:t>
      </w:r>
      <w:proofErr w:type="spellEnd"/>
      <w:r w:rsidRPr="006F470C">
        <w:rPr>
          <w:rFonts w:ascii="Arial" w:hAnsi="Arial" w:cs="Arial"/>
          <w:sz w:val="22"/>
          <w:szCs w:val="22"/>
        </w:rPr>
        <w:t xml:space="preserve">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19AFAD19" w:rsidR="00390FD7" w:rsidRDefault="00107124" w:rsidP="00706CD4">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sectPr w:rsidR="00390FD7"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19901" w14:textId="77777777" w:rsidR="001B46D7" w:rsidRDefault="001B46D7" w:rsidP="00E07382">
      <w:r>
        <w:separator/>
      </w:r>
    </w:p>
  </w:endnote>
  <w:endnote w:type="continuationSeparator" w:id="0">
    <w:p w14:paraId="6DCF6EB4" w14:textId="77777777" w:rsidR="001B46D7" w:rsidRDefault="001B46D7" w:rsidP="00E07382">
      <w:r>
        <w:continuationSeparator/>
      </w:r>
    </w:p>
  </w:endnote>
  <w:endnote w:type="continuationNotice" w:id="1">
    <w:p w14:paraId="5498CF91" w14:textId="77777777" w:rsidR="001B46D7" w:rsidRDefault="001B46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74552" w14:textId="77777777" w:rsidR="001B46D7" w:rsidRDefault="001B46D7" w:rsidP="00E07382">
      <w:r>
        <w:separator/>
      </w:r>
    </w:p>
  </w:footnote>
  <w:footnote w:type="continuationSeparator" w:id="0">
    <w:p w14:paraId="759AB0E9" w14:textId="77777777" w:rsidR="001B46D7" w:rsidRDefault="001B46D7" w:rsidP="00E07382">
      <w:r>
        <w:continuationSeparator/>
      </w:r>
    </w:p>
  </w:footnote>
  <w:footnote w:type="continuationNotice" w:id="1">
    <w:p w14:paraId="73004537" w14:textId="77777777" w:rsidR="001B46D7" w:rsidRDefault="001B46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405542594">
    <w:abstractNumId w:val="84"/>
  </w:num>
  <w:num w:numId="2" w16cid:durableId="388070275">
    <w:abstractNumId w:val="45"/>
  </w:num>
  <w:num w:numId="3" w16cid:durableId="961809746">
    <w:abstractNumId w:val="75"/>
  </w:num>
  <w:num w:numId="4" w16cid:durableId="2069189050">
    <w:abstractNumId w:val="74"/>
  </w:num>
  <w:num w:numId="5" w16cid:durableId="2019650127">
    <w:abstractNumId w:val="64"/>
  </w:num>
  <w:num w:numId="6" w16cid:durableId="1202786531">
    <w:abstractNumId w:val="29"/>
  </w:num>
  <w:num w:numId="7" w16cid:durableId="1685791054">
    <w:abstractNumId w:val="65"/>
  </w:num>
  <w:num w:numId="8" w16cid:durableId="677192386">
    <w:abstractNumId w:val="83"/>
  </w:num>
  <w:num w:numId="9" w16cid:durableId="438911476">
    <w:abstractNumId w:val="37"/>
  </w:num>
  <w:num w:numId="10" w16cid:durableId="1095975222">
    <w:abstractNumId w:val="38"/>
  </w:num>
  <w:num w:numId="11" w16cid:durableId="958413909">
    <w:abstractNumId w:val="80"/>
  </w:num>
  <w:num w:numId="12" w16cid:durableId="1771386539">
    <w:abstractNumId w:val="33"/>
  </w:num>
  <w:num w:numId="13" w16cid:durableId="715659695">
    <w:abstractNumId w:val="18"/>
  </w:num>
  <w:num w:numId="14" w16cid:durableId="1679237762">
    <w:abstractNumId w:val="49"/>
  </w:num>
  <w:num w:numId="15" w16cid:durableId="763456782">
    <w:abstractNumId w:val="68"/>
  </w:num>
  <w:num w:numId="16" w16cid:durableId="920455482">
    <w:abstractNumId w:val="67"/>
  </w:num>
  <w:num w:numId="17" w16cid:durableId="940406847">
    <w:abstractNumId w:val="46"/>
  </w:num>
  <w:num w:numId="18" w16cid:durableId="2124612685">
    <w:abstractNumId w:val="41"/>
  </w:num>
  <w:num w:numId="19" w16cid:durableId="189219193">
    <w:abstractNumId w:val="16"/>
  </w:num>
  <w:num w:numId="20" w16cid:durableId="44986435">
    <w:abstractNumId w:val="25"/>
  </w:num>
  <w:num w:numId="21" w16cid:durableId="1307007373">
    <w:abstractNumId w:val="47"/>
  </w:num>
  <w:num w:numId="22" w16cid:durableId="1597908461">
    <w:abstractNumId w:val="66"/>
  </w:num>
  <w:num w:numId="23" w16cid:durableId="1762674953">
    <w:abstractNumId w:val="26"/>
  </w:num>
  <w:num w:numId="24" w16cid:durableId="927424403">
    <w:abstractNumId w:val="35"/>
  </w:num>
  <w:num w:numId="25" w16cid:durableId="1637373938">
    <w:abstractNumId w:val="17"/>
  </w:num>
  <w:num w:numId="26" w16cid:durableId="698579467">
    <w:abstractNumId w:val="34"/>
  </w:num>
  <w:num w:numId="27" w16cid:durableId="1708679588">
    <w:abstractNumId w:val="1"/>
  </w:num>
  <w:num w:numId="28" w16cid:durableId="1214270017">
    <w:abstractNumId w:val="71"/>
  </w:num>
  <w:num w:numId="29" w16cid:durableId="907768931">
    <w:abstractNumId w:val="54"/>
  </w:num>
  <w:num w:numId="30" w16cid:durableId="1707638098">
    <w:abstractNumId w:val="76"/>
  </w:num>
  <w:num w:numId="31" w16cid:durableId="1421172131">
    <w:abstractNumId w:val="7"/>
  </w:num>
  <w:num w:numId="32" w16cid:durableId="1713768403">
    <w:abstractNumId w:val="4"/>
  </w:num>
  <w:num w:numId="33" w16cid:durableId="1658730449">
    <w:abstractNumId w:val="32"/>
  </w:num>
  <w:num w:numId="34" w16cid:durableId="2098355801">
    <w:abstractNumId w:val="14"/>
  </w:num>
  <w:num w:numId="35" w16cid:durableId="1309943886">
    <w:abstractNumId w:val="60"/>
  </w:num>
  <w:num w:numId="36" w16cid:durableId="1305042878">
    <w:abstractNumId w:val="19"/>
  </w:num>
  <w:num w:numId="37" w16cid:durableId="1094126229">
    <w:abstractNumId w:val="50"/>
  </w:num>
  <w:num w:numId="38" w16cid:durableId="177160728">
    <w:abstractNumId w:val="72"/>
  </w:num>
  <w:num w:numId="39" w16cid:durableId="1714578634">
    <w:abstractNumId w:val="10"/>
  </w:num>
  <w:num w:numId="40" w16cid:durableId="1167330281">
    <w:abstractNumId w:val="2"/>
  </w:num>
  <w:num w:numId="41" w16cid:durableId="2134246805">
    <w:abstractNumId w:val="15"/>
  </w:num>
  <w:num w:numId="42" w16cid:durableId="2135753689">
    <w:abstractNumId w:val="42"/>
  </w:num>
  <w:num w:numId="43" w16cid:durableId="584874423">
    <w:abstractNumId w:val="78"/>
  </w:num>
  <w:num w:numId="44" w16cid:durableId="152382128">
    <w:abstractNumId w:val="57"/>
  </w:num>
  <w:num w:numId="45" w16cid:durableId="585572661">
    <w:abstractNumId w:val="20"/>
  </w:num>
  <w:num w:numId="46" w16cid:durableId="777027310">
    <w:abstractNumId w:val="51"/>
  </w:num>
  <w:num w:numId="47" w16cid:durableId="943535816">
    <w:abstractNumId w:val="27"/>
  </w:num>
  <w:num w:numId="48" w16cid:durableId="1020854746">
    <w:abstractNumId w:val="40"/>
  </w:num>
  <w:num w:numId="49" w16cid:durableId="1066150502">
    <w:abstractNumId w:val="86"/>
  </w:num>
  <w:num w:numId="50" w16cid:durableId="342827503">
    <w:abstractNumId w:val="22"/>
  </w:num>
  <w:num w:numId="51" w16cid:durableId="1763988826">
    <w:abstractNumId w:val="52"/>
  </w:num>
  <w:num w:numId="52" w16cid:durableId="1326591277">
    <w:abstractNumId w:val="63"/>
  </w:num>
  <w:num w:numId="53" w16cid:durableId="1735348036">
    <w:abstractNumId w:val="24"/>
  </w:num>
  <w:num w:numId="54" w16cid:durableId="1272081823">
    <w:abstractNumId w:val="0"/>
  </w:num>
  <w:num w:numId="55" w16cid:durableId="1665089534">
    <w:abstractNumId w:val="70"/>
  </w:num>
  <w:num w:numId="56" w16cid:durableId="134837381">
    <w:abstractNumId w:val="6"/>
  </w:num>
  <w:num w:numId="57" w16cid:durableId="4332638">
    <w:abstractNumId w:val="43"/>
  </w:num>
  <w:num w:numId="58" w16cid:durableId="1388870134">
    <w:abstractNumId w:val="28"/>
  </w:num>
  <w:num w:numId="59" w16cid:durableId="88621814">
    <w:abstractNumId w:val="3"/>
  </w:num>
  <w:num w:numId="60" w16cid:durableId="286090141">
    <w:abstractNumId w:val="23"/>
  </w:num>
  <w:num w:numId="61" w16cid:durableId="247496452">
    <w:abstractNumId w:val="77"/>
  </w:num>
  <w:num w:numId="62" w16cid:durableId="911701849">
    <w:abstractNumId w:val="36"/>
  </w:num>
  <w:num w:numId="63" w16cid:durableId="467475492">
    <w:abstractNumId w:val="9"/>
  </w:num>
  <w:num w:numId="64" w16cid:durableId="1619608514">
    <w:abstractNumId w:val="48"/>
  </w:num>
  <w:num w:numId="65" w16cid:durableId="621032176">
    <w:abstractNumId w:val="55"/>
  </w:num>
  <w:num w:numId="66" w16cid:durableId="2061319263">
    <w:abstractNumId w:val="8"/>
  </w:num>
  <w:num w:numId="67" w16cid:durableId="630863548">
    <w:abstractNumId w:val="81"/>
  </w:num>
  <w:num w:numId="68" w16cid:durableId="2098600438">
    <w:abstractNumId w:val="62"/>
  </w:num>
  <w:num w:numId="69" w16cid:durableId="674840861">
    <w:abstractNumId w:val="30"/>
  </w:num>
  <w:num w:numId="70" w16cid:durableId="264466556">
    <w:abstractNumId w:val="5"/>
  </w:num>
  <w:num w:numId="71" w16cid:durableId="293410650">
    <w:abstractNumId w:val="87"/>
  </w:num>
  <w:num w:numId="72" w16cid:durableId="2050254858">
    <w:abstractNumId w:val="31"/>
  </w:num>
  <w:num w:numId="73" w16cid:durableId="1885748123">
    <w:abstractNumId w:val="85"/>
  </w:num>
  <w:num w:numId="74" w16cid:durableId="899365320">
    <w:abstractNumId w:val="39"/>
  </w:num>
  <w:num w:numId="75" w16cid:durableId="604076207">
    <w:abstractNumId w:val="82"/>
  </w:num>
  <w:num w:numId="76" w16cid:durableId="272441925">
    <w:abstractNumId w:val="79"/>
  </w:num>
  <w:num w:numId="77" w16cid:durableId="767506093">
    <w:abstractNumId w:val="53"/>
  </w:num>
  <w:num w:numId="78" w16cid:durableId="176045984">
    <w:abstractNumId w:val="73"/>
  </w:num>
  <w:num w:numId="79" w16cid:durableId="1656763056">
    <w:abstractNumId w:val="44"/>
  </w:num>
  <w:num w:numId="80" w16cid:durableId="1812476573">
    <w:abstractNumId w:val="21"/>
  </w:num>
  <w:num w:numId="81" w16cid:durableId="916745167">
    <w:abstractNumId w:val="59"/>
  </w:num>
  <w:num w:numId="82" w16cid:durableId="1105266968">
    <w:abstractNumId w:val="69"/>
  </w:num>
  <w:num w:numId="83" w16cid:durableId="2109618778">
    <w:abstractNumId w:val="13"/>
  </w:num>
  <w:num w:numId="84" w16cid:durableId="484277115">
    <w:abstractNumId w:val="11"/>
  </w:num>
  <w:num w:numId="85" w16cid:durableId="154343422">
    <w:abstractNumId w:val="61"/>
  </w:num>
  <w:num w:numId="86" w16cid:durableId="730346240">
    <w:abstractNumId w:val="12"/>
  </w:num>
  <w:num w:numId="87" w16cid:durableId="1171484968">
    <w:abstractNumId w:val="56"/>
  </w:num>
  <w:num w:numId="88" w16cid:durableId="1181506284">
    <w:abstractNumId w:val="58"/>
  </w:num>
  <w:num w:numId="89" w16cid:durableId="1628076491">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46D7"/>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E00"/>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273C"/>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8F2"/>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BE7EEC"/>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7B318294-CA0B-5044-89EC-1A32A2FE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1">
    <w:name w:val="Unresolved Mention1"/>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7769EF-93E5-4D29-BE72-2CD70F121662}">
  <ds:schemaRefs>
    <ds:schemaRef ds:uri="http://schemas.openxmlformats.org/officeDocument/2006/bibliography"/>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Tom Benson (student)</cp:lastModifiedBy>
  <cp:revision>4</cp:revision>
  <cp:lastPrinted>2011-11-21T12:20:00Z</cp:lastPrinted>
  <dcterms:created xsi:type="dcterms:W3CDTF">2022-07-05T21:53:00Z</dcterms:created>
  <dcterms:modified xsi:type="dcterms:W3CDTF">2023-04-13T13:03:00Z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